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BC3AAC" w:rsidRDefault="00BC3AAC" w:rsidP="00BC3AAC">
      <w:pPr>
        <w:shd w:val="clear" w:color="auto" w:fill="FFFFFF"/>
        <w:contextualSpacing/>
        <w:rPr>
          <w:b/>
          <w:bCs/>
          <w:color w:val="333333"/>
          <w:sz w:val="28"/>
          <w:szCs w:val="28"/>
        </w:rPr>
      </w:pPr>
      <w:bookmarkStart w:id="0" w:name="_GoBack"/>
      <w:r w:rsidRPr="00BC3AAC">
        <w:rPr>
          <w:b/>
          <w:bCs/>
          <w:color w:val="333333"/>
          <w:sz w:val="28"/>
          <w:szCs w:val="28"/>
        </w:rPr>
        <w:t>Уголовная ответственность за неоказание помощи больному</w:t>
      </w:r>
    </w:p>
    <w:bookmarkEnd w:id="0"/>
    <w:p w:rsidR="00BC3AAC" w:rsidRPr="00BC3AAC" w:rsidRDefault="00BC3AAC" w:rsidP="00BC3AAC">
      <w:pPr>
        <w:shd w:val="clear" w:color="auto" w:fill="FFFFFF"/>
        <w:contextualSpacing/>
        <w:rPr>
          <w:b/>
          <w:bCs/>
          <w:color w:val="333333"/>
          <w:sz w:val="28"/>
          <w:szCs w:val="28"/>
        </w:rPr>
      </w:pP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Ответственность за неоказание помощи больному предусмотрена статьей 124 Уголовного кодекса Российской Федерации. Объективная сторона преступления характеризуется деянием в форме бездействия (неоказание помощи больному), особой обстановкой совершения преступления (отсутствием уважительных причин неоказания помощи), последствием и причинной связью между общественно опасным деянием и последствием. Преступление признается оконченным с момента причинения средней тяжести вреда здоровью больного или повлекло по неосторожности смерть больного либо причинение тяжкого вреда его здоровью.</w:t>
      </w: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Часть первая данной статьи предусматривает уголовную ответственность за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и предусматривает наказание в виде штрафа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По части второй указанной статьи предусматривается наказание, если оно повлекло по неосторожности смерть больного либо причинение тяжкого вреда его здоровью, в виде принудительных работах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91EBF" w:rsidRPr="00BC3AAC" w:rsidRDefault="00191EBF" w:rsidP="00BC3AAC">
      <w:pPr>
        <w:shd w:val="clear" w:color="auto" w:fill="FFFFFF"/>
        <w:contextualSpacing/>
        <w:rPr>
          <w:sz w:val="28"/>
          <w:szCs w:val="28"/>
        </w:rPr>
      </w:pPr>
    </w:p>
    <w:p w:rsidR="00EA6DB4" w:rsidRPr="00191EBF" w:rsidRDefault="00EA6DB4"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069"/>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276D"/>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2021-06-24T05:34:00Z</cp:lastPrinted>
  <dcterms:created xsi:type="dcterms:W3CDTF">2021-09-30T09:42:00Z</dcterms:created>
  <dcterms:modified xsi:type="dcterms:W3CDTF">2021-09-30T09:42:00Z</dcterms:modified>
</cp:coreProperties>
</file>